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枪型号：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506855" cy="3263265"/>
            <wp:effectExtent l="0" t="0" r="13335" b="17145"/>
            <wp:docPr id="8" name="图片 8" descr="88e47c828257f2d46f89fe37cd14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8e47c828257f2d46f89fe37cd148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0685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配置条码：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857625" cy="1409700"/>
            <wp:effectExtent l="0" t="0" r="952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752850" cy="167640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152900" cy="150495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枪型号：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38020" cy="4191635"/>
            <wp:effectExtent l="0" t="0" r="18415" b="5080"/>
            <wp:docPr id="9" name="图片 9" descr="a1a25b72495a67a033a2475f3dcb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1a25b72495a67a033a2475f3dcb9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802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配置条码：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700020"/>
            <wp:effectExtent l="0" t="0" r="7620" b="5080"/>
            <wp:docPr id="4" name="图片 4" descr="46edde5949867c37208fd13fd38a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edde5949867c37208fd13fd38ab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2021-01-25T05:23:34Z</dcterms:created>
  <dc:creator>12162</dc:creator>
  <cp:lastModifiedBy>张磊</cp:lastModifiedBy>
  <dcterms:modified xsi:type="dcterms:W3CDTF">2021-01-25T05:43:08Z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